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8C" w:rsidRDefault="00861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Feedback of the A</w:t>
      </w:r>
      <w:r w:rsidR="00700582">
        <w:rPr>
          <w:rFonts w:ascii="Times New Roman" w:hAnsi="Times New Roman" w:cs="Times New Roman"/>
          <w:sz w:val="28"/>
          <w:szCs w:val="28"/>
        </w:rPr>
        <w:t>lumnae</w:t>
      </w:r>
    </w:p>
    <w:p w:rsidR="003E1D8C" w:rsidRDefault="0070058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To evaluate the perceived level of satisfaction of the Alumnae about the facilities and services available in the college, a Satisfaction Survey was conducted during the year </w:t>
      </w:r>
      <w:r>
        <w:rPr>
          <w:lang w:val="en-US"/>
        </w:rPr>
        <w:t xml:space="preserve">2020. </w:t>
      </w:r>
      <w:r>
        <w:t xml:space="preserve"> The sample of 50 alumnae was chosen randomly. A pre-</w:t>
      </w:r>
      <w:r>
        <w:t>designed questionnaire was distributed to them. The questionnaire was prepared set of 9 questions which are measured with 5-point Likert’s scale</w:t>
      </w:r>
    </w:p>
    <w:p w:rsidR="003E1D8C" w:rsidRDefault="00700582" w:rsidP="00700582">
      <w:pPr>
        <w:pStyle w:val="ListParagraph"/>
        <w:numPr>
          <w:ilvl w:val="0"/>
          <w:numId w:val="1"/>
        </w:numPr>
        <w:jc w:val="both"/>
      </w:pPr>
      <w:r>
        <w:t>Network of friends</w:t>
      </w:r>
    </w:p>
    <w:p w:rsidR="003E1D8C" w:rsidRDefault="003E1D8C">
      <w:pPr>
        <w:pStyle w:val="ListParagraph"/>
        <w:jc w:val="both"/>
        <w:rPr>
          <w:noProof/>
        </w:rPr>
      </w:pPr>
    </w:p>
    <w:p w:rsidR="003E1D8C" w:rsidRDefault="00700582" w:rsidP="008610DA">
      <w:pPr>
        <w:pStyle w:val="ListParagraph"/>
        <w:ind w:left="567"/>
        <w:jc w:val="both"/>
      </w:pPr>
      <w:r>
        <w:rPr>
          <w:noProof/>
        </w:rPr>
        <w:drawing>
          <wp:inline distT="0" distB="0" distL="114300" distR="114300">
            <wp:extent cx="3829050" cy="2076450"/>
            <wp:effectExtent l="19050" t="0" r="1905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D8C" w:rsidRDefault="003E1D8C">
      <w:pPr>
        <w:pStyle w:val="ListParagraph"/>
        <w:jc w:val="both"/>
      </w:pPr>
    </w:p>
    <w:p w:rsidR="003E1D8C" w:rsidRDefault="00700582">
      <w:pPr>
        <w:pStyle w:val="ListParagraph"/>
        <w:numPr>
          <w:ilvl w:val="0"/>
          <w:numId w:val="1"/>
        </w:numPr>
        <w:jc w:val="both"/>
      </w:pPr>
      <w:r>
        <w:t>Accessibility of the head of the institution</w:t>
      </w:r>
    </w:p>
    <w:p w:rsidR="003E1D8C" w:rsidRDefault="00700582" w:rsidP="008610DA">
      <w:pPr>
        <w:ind w:firstLine="567"/>
        <w:jc w:val="both"/>
      </w:pPr>
      <w:r>
        <w:rPr>
          <w:noProof/>
        </w:rPr>
        <w:drawing>
          <wp:inline distT="0" distB="0" distL="114300" distR="114300">
            <wp:extent cx="3829050" cy="2085975"/>
            <wp:effectExtent l="19050" t="0" r="1905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1D8C" w:rsidRDefault="00700582">
      <w:pPr>
        <w:pStyle w:val="ListParagraph"/>
        <w:numPr>
          <w:ilvl w:val="0"/>
          <w:numId w:val="1"/>
        </w:numPr>
        <w:jc w:val="both"/>
      </w:pPr>
      <w:r>
        <w:t>Accessibility to the administrat</w:t>
      </w:r>
      <w:r>
        <w:t>ive staff</w:t>
      </w:r>
    </w:p>
    <w:p w:rsidR="003E1D8C" w:rsidRDefault="00700582" w:rsidP="00700582">
      <w:pPr>
        <w:pStyle w:val="ListParagraph"/>
        <w:ind w:left="567"/>
        <w:jc w:val="both"/>
      </w:pPr>
      <w:r>
        <w:rPr>
          <w:noProof/>
        </w:rPr>
        <w:drawing>
          <wp:inline distT="0" distB="0" distL="114300" distR="114300">
            <wp:extent cx="3829050" cy="2019300"/>
            <wp:effectExtent l="19050" t="0" r="19050" b="0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1D8C" w:rsidRDefault="00700582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Faculty for guidance </w:t>
      </w:r>
    </w:p>
    <w:p w:rsidR="003E1D8C" w:rsidRDefault="003E1D8C">
      <w:pPr>
        <w:pStyle w:val="ListParagraph"/>
        <w:jc w:val="both"/>
      </w:pPr>
    </w:p>
    <w:p w:rsidR="003E1D8C" w:rsidRDefault="00700582" w:rsidP="00700582">
      <w:pPr>
        <w:pStyle w:val="ListParagraph"/>
        <w:ind w:left="567"/>
        <w:jc w:val="both"/>
      </w:pPr>
      <w:r>
        <w:rPr>
          <w:noProof/>
        </w:rPr>
        <w:drawing>
          <wp:inline distT="0" distB="0" distL="114300" distR="114300">
            <wp:extent cx="3829050" cy="2038350"/>
            <wp:effectExtent l="19050" t="0" r="19050" b="0"/>
            <wp:docPr id="103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0582" w:rsidRDefault="00700582" w:rsidP="00700582">
      <w:pPr>
        <w:pStyle w:val="ListParagraph"/>
        <w:ind w:left="567"/>
        <w:jc w:val="both"/>
      </w:pPr>
    </w:p>
    <w:p w:rsidR="003E1D8C" w:rsidRDefault="00700582">
      <w:pPr>
        <w:pStyle w:val="ListParagraph"/>
        <w:numPr>
          <w:ilvl w:val="0"/>
          <w:numId w:val="1"/>
        </w:numPr>
        <w:jc w:val="both"/>
      </w:pPr>
      <w:r>
        <w:t xml:space="preserve">Suggestion to institution </w:t>
      </w:r>
    </w:p>
    <w:p w:rsidR="003E1D8C" w:rsidRDefault="003E1D8C">
      <w:pPr>
        <w:pStyle w:val="ListParagraph"/>
        <w:jc w:val="both"/>
      </w:pPr>
    </w:p>
    <w:p w:rsidR="003E1D8C" w:rsidRDefault="00700582">
      <w:pPr>
        <w:pStyle w:val="ListParagraph"/>
        <w:jc w:val="both"/>
      </w:pPr>
      <w:r>
        <w:rPr>
          <w:noProof/>
        </w:rPr>
        <w:drawing>
          <wp:inline distT="0" distB="0" distL="114300" distR="114300">
            <wp:extent cx="3752850" cy="2209800"/>
            <wp:effectExtent l="19050" t="0" r="19050" b="0"/>
            <wp:docPr id="103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1D8C" w:rsidRDefault="003E1D8C">
      <w:pPr>
        <w:pStyle w:val="ListParagraph"/>
        <w:jc w:val="both"/>
      </w:pPr>
    </w:p>
    <w:p w:rsidR="003E1D8C" w:rsidRDefault="00700582" w:rsidP="00700582">
      <w:pPr>
        <w:pStyle w:val="ListParagraph"/>
        <w:numPr>
          <w:ilvl w:val="0"/>
          <w:numId w:val="1"/>
        </w:numPr>
        <w:jc w:val="both"/>
      </w:pPr>
      <w:r>
        <w:t>Interaction with present students</w:t>
      </w:r>
    </w:p>
    <w:p w:rsidR="00700582" w:rsidRDefault="00700582" w:rsidP="00700582">
      <w:pPr>
        <w:pStyle w:val="ListParagraph"/>
        <w:jc w:val="both"/>
      </w:pPr>
    </w:p>
    <w:p w:rsidR="003E1D8C" w:rsidRDefault="00700582">
      <w:pPr>
        <w:pStyle w:val="ListParagraph"/>
        <w:jc w:val="both"/>
      </w:pPr>
      <w:r>
        <w:rPr>
          <w:noProof/>
        </w:rPr>
        <w:drawing>
          <wp:inline distT="0" distB="0" distL="114300" distR="114300">
            <wp:extent cx="3733800" cy="2314575"/>
            <wp:effectExtent l="19050" t="0" r="19050" b="0"/>
            <wp:docPr id="103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1D8C" w:rsidRDefault="003E1D8C">
      <w:pPr>
        <w:pStyle w:val="ListParagraph"/>
        <w:jc w:val="both"/>
      </w:pPr>
    </w:p>
    <w:p w:rsidR="003E1D8C" w:rsidRDefault="003E1D8C">
      <w:pPr>
        <w:pStyle w:val="ListParagraph"/>
        <w:jc w:val="both"/>
      </w:pPr>
    </w:p>
    <w:p w:rsidR="003E1D8C" w:rsidRDefault="003E1D8C">
      <w:pPr>
        <w:pStyle w:val="ListParagraph"/>
        <w:jc w:val="both"/>
      </w:pPr>
    </w:p>
    <w:p w:rsidR="003E1D8C" w:rsidRDefault="00700582">
      <w:pPr>
        <w:pStyle w:val="ListParagraph"/>
        <w:numPr>
          <w:ilvl w:val="0"/>
          <w:numId w:val="1"/>
        </w:numPr>
        <w:jc w:val="both"/>
      </w:pPr>
      <w:r>
        <w:lastRenderedPageBreak/>
        <w:t>Courses to employability skills</w:t>
      </w:r>
    </w:p>
    <w:p w:rsidR="003E1D8C" w:rsidRDefault="00700582" w:rsidP="00700582">
      <w:pPr>
        <w:ind w:left="567"/>
        <w:jc w:val="both"/>
      </w:pPr>
      <w:r>
        <w:rPr>
          <w:noProof/>
        </w:rPr>
        <w:drawing>
          <wp:inline distT="0" distB="0" distL="114300" distR="114300">
            <wp:extent cx="4371975" cy="2276475"/>
            <wp:effectExtent l="0" t="0" r="0" b="0"/>
            <wp:docPr id="103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1D8C" w:rsidRDefault="00700582">
      <w:pPr>
        <w:pStyle w:val="ListParagraph"/>
        <w:numPr>
          <w:ilvl w:val="0"/>
          <w:numId w:val="1"/>
        </w:numPr>
        <w:jc w:val="both"/>
      </w:pPr>
      <w:r>
        <w:t xml:space="preserve">Stay in college in terms of teaching learning and administration </w:t>
      </w:r>
    </w:p>
    <w:p w:rsidR="003E1D8C" w:rsidRDefault="00700582" w:rsidP="00700582">
      <w:pPr>
        <w:ind w:left="567"/>
        <w:jc w:val="both"/>
      </w:pPr>
      <w:r>
        <w:rPr>
          <w:noProof/>
        </w:rPr>
        <w:drawing>
          <wp:inline distT="0" distB="0" distL="114300" distR="114300">
            <wp:extent cx="4419600" cy="2743200"/>
            <wp:effectExtent l="19050" t="0" r="19050" b="0"/>
            <wp:docPr id="104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E1D8C" w:rsidSect="003E1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A983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D8C"/>
    <w:rsid w:val="003E1D8C"/>
    <w:rsid w:val="00700582"/>
    <w:rsid w:val="0086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com\naac\criteria%201\aluminie%20feed%20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/>
              <a:t>Network of friends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 sz="1800"/>
              <a:t>Accessibility of the head of the institution 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Sheet1!$B$23:$F$23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Sheet1!$B$24:$F$24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 sz="1800" b="0" i="0" u="none" strike="noStrike" baseline="0"/>
              <a:t>      Accessibility to the administrative staff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Sheet1!$B$44:$F$44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Sheet1!$B$45:$F$45</c:f>
              <c:numCache>
                <c:formatCode>General</c:formatCode>
                <c:ptCount val="5"/>
                <c:pt idx="0">
                  <c:v>28</c:v>
                </c:pt>
                <c:pt idx="1">
                  <c:v>15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 sz="1800" b="0" i="0" u="none" strike="noStrike" baseline="0"/>
              <a:t>     Faculty for guidance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Sheet1!$B$65:$F$65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Sheet1!$B$66:$F$66</c:f>
              <c:numCache>
                <c:formatCode>General</c:formatCode>
                <c:ptCount val="5"/>
                <c:pt idx="0">
                  <c:v>34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 sz="1800" b="0" i="0" u="none" strike="noStrike" baseline="0"/>
              <a:t>      Suggestion to institution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Sheet1!$B$86:$F$86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Sheet1!$B$87:$F$87</c:f>
              <c:numCache>
                <c:formatCode>General</c:formatCode>
                <c:ptCount val="5"/>
                <c:pt idx="0">
                  <c:v>37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 sz="1800" b="0" i="0" u="none" strike="noStrike" baseline="0"/>
              <a:t>     Interaction with present students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Sheet1!$B$108:$F$108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Sheet1!$B$109:$F$109</c:f>
              <c:numCache>
                <c:formatCode>General</c:formatCode>
                <c:ptCount val="5"/>
                <c:pt idx="0">
                  <c:v>25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 sz="1800" b="0" i="0" u="none" strike="noStrike" baseline="0"/>
              <a:t>    Courses to employability skills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Sheet1!$B$130:$F$130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Sheet1!$B$131:$F$131</c:f>
              <c:numCache>
                <c:formatCode>General</c:formatCode>
                <c:ptCount val="5"/>
                <c:pt idx="0">
                  <c:v>26</c:v>
                </c:pt>
                <c:pt idx="1">
                  <c:v>20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/>
              <a:t>Overall experience in college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Sheet1!$B$151:$F$151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acceptable</c:v>
                </c:pt>
                <c:pt idx="4">
                  <c:v>poor</c:v>
                </c:pt>
              </c:strCache>
            </c:strRef>
          </c:cat>
          <c:val>
            <c:numRef>
              <c:f>Sheet1!$B$152:$F$152</c:f>
              <c:numCache>
                <c:formatCode>General</c:formatCode>
                <c:ptCount val="5"/>
                <c:pt idx="0">
                  <c:v>37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2022-01-01T14:29:00Z</dcterms:created>
  <dcterms:modified xsi:type="dcterms:W3CDTF">2022-01-10T09:39:00Z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513a5806cee14fa2b00cf5be880c848f</vt:lpwstr>
  </property>
</Properties>
</file>